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77" w:rsidRDefault="00CA5077" w:rsidP="00CA5077">
      <w:pPr>
        <w:shd w:val="clear" w:color="auto" w:fill="FFFFFF"/>
        <w:ind w:right="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«Письменная речь не есть простой перевод устной речи в письменные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знаки, и овладение письменной речью не есть просто усвоение техники </w:t>
      </w:r>
      <w:r>
        <w:rPr>
          <w:rFonts w:ascii="Times New Roman" w:hAnsi="Times New Roman"/>
          <w:color w:val="000000"/>
          <w:sz w:val="28"/>
          <w:szCs w:val="28"/>
        </w:rPr>
        <w:t>письма» Л.С. Выготский</w:t>
      </w:r>
    </w:p>
    <w:p w:rsidR="00CA5077" w:rsidRDefault="00CA5077" w:rsidP="00CA5077">
      <w:pPr>
        <w:shd w:val="clear" w:color="auto" w:fill="FFFFFF"/>
        <w:ind w:right="38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Современная педагогика рассматривает письмо как сложную форму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речевой деятельности. Письмо формируется сознательно на 5-7 году жизни,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процессе целенаправленного обучения. Способы возникновения развития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письма с самого начала выступают как осознанные действия, и только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постепенно превращаются в автоматизированный навык.</w:t>
      </w:r>
    </w:p>
    <w:p w:rsidR="00CA5077" w:rsidRDefault="00CA5077" w:rsidP="00CA5077">
      <w:pPr>
        <w:shd w:val="clear" w:color="auto" w:fill="FFFFFF"/>
        <w:tabs>
          <w:tab w:val="left" w:pos="2694"/>
        </w:tabs>
        <w:ind w:right="1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Письмо является психическим процессом, включающим в свою структуру как вербальные, так и невербальные формы психической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- внимание, зрительное, акустическое и пространственное восприятие, тонкую моторику рук, предметные действия и др. Поэтому его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расстройство носит системный характер, т.е. письмо нарушается как </w:t>
      </w:r>
      <w:r>
        <w:rPr>
          <w:rFonts w:ascii="Times New Roman" w:hAnsi="Times New Roman"/>
          <w:color w:val="000000"/>
          <w:sz w:val="28"/>
          <w:szCs w:val="28"/>
        </w:rPr>
        <w:t>целостная система, целостный психический процесс. Нарушение письма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является достаточно распространенным среди обучающихся как коррекционных, так и массовых школ, и это препятствует полноценному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усвоению школьных знаний. В последнее время увеличивается число таких детей. В их письменных работах, чаще всего, встречаются специфические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ошибки, не связанные с усвоением грамматических правил. Диагностика письменной речи обучающихся младших классов показывает, что ошибки, встречающиеся в письменных работах, сложно отнести к какому-либо виду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(по классификации Р.И.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Лалаевой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), чаще всего встречаются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смешанные виды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(например,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на почве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языкового анализа и синтеза 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аграмматическая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элементами акустической и оптической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). В связи с этим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необходима специальная система коррекционно-развивающих занятий,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направленная на преодоление этих нарушений.</w:t>
      </w:r>
    </w:p>
    <w:p w:rsidR="00CA5077" w:rsidRDefault="00CA5077" w:rsidP="00CA507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составлена для работы с обучающимися по коррекции смешанной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F6E" w:rsidRDefault="00CB1F6E">
      <w:bookmarkStart w:id="0" w:name="_GoBack"/>
      <w:bookmarkEnd w:id="0"/>
    </w:p>
    <w:sectPr w:rsidR="00C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77"/>
    <w:rsid w:val="00CA5077"/>
    <w:rsid w:val="00C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2874-32E3-41B7-B9BB-6B6E86D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2024-01-30T07:20:00Z</dcterms:created>
  <dcterms:modified xsi:type="dcterms:W3CDTF">2024-01-30T07:24:00Z</dcterms:modified>
</cp:coreProperties>
</file>